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22648" w14:textId="343D006F" w:rsidR="00B11BC1" w:rsidRPr="00474D1F" w:rsidRDefault="00B11BC1" w:rsidP="00B11BC1">
      <w:pPr>
        <w:pStyle w:val="Geenafstand"/>
        <w:rPr>
          <w:b/>
          <w:bCs/>
          <w:sz w:val="22"/>
          <w:szCs w:val="22"/>
        </w:rPr>
      </w:pPr>
      <w:r w:rsidRPr="00474D1F">
        <w:rPr>
          <w:b/>
          <w:bCs/>
          <w:sz w:val="22"/>
          <w:szCs w:val="22"/>
        </w:rPr>
        <w:t>Klimaat</w:t>
      </w:r>
    </w:p>
    <w:p w14:paraId="4A5500A7" w14:textId="4C74A524" w:rsidR="00B11BC1" w:rsidRPr="00474D1F" w:rsidRDefault="00B11BC1" w:rsidP="00B11BC1">
      <w:pPr>
        <w:pStyle w:val="Geenafstand"/>
        <w:rPr>
          <w:sz w:val="22"/>
          <w:szCs w:val="22"/>
        </w:rPr>
      </w:pPr>
      <w:r w:rsidRPr="00474D1F">
        <w:rPr>
          <w:sz w:val="22"/>
          <w:szCs w:val="22"/>
        </w:rPr>
        <w:t xml:space="preserve">Broeren </w:t>
      </w:r>
      <w:r w:rsidR="006C4903" w:rsidRPr="00474D1F">
        <w:rPr>
          <w:sz w:val="22"/>
          <w:szCs w:val="22"/>
        </w:rPr>
        <w:t xml:space="preserve">Civil Solutions B.V. </w:t>
      </w:r>
      <w:r w:rsidRPr="00474D1F">
        <w:rPr>
          <w:sz w:val="22"/>
          <w:szCs w:val="22"/>
        </w:rPr>
        <w:t xml:space="preserve">heeft de ambitie om uiterlijk in 2030 volledig </w:t>
      </w:r>
      <w:proofErr w:type="spellStart"/>
      <w:r w:rsidRPr="00474D1F">
        <w:rPr>
          <w:sz w:val="22"/>
          <w:szCs w:val="22"/>
        </w:rPr>
        <w:t>emissieloos</w:t>
      </w:r>
      <w:proofErr w:type="spellEnd"/>
      <w:r w:rsidRPr="00474D1F">
        <w:rPr>
          <w:sz w:val="22"/>
          <w:szCs w:val="22"/>
        </w:rPr>
        <w:t xml:space="preserve"> te werken. Om dat te bereiken investeren we al sinds 2020 in de elektrificatie van ons machinepark, optimalisatie van onze logistiek en gedragsverandering op de werkvloer. Op dit moment zijn 100% van de auto’s van stafmedewerkers </w:t>
      </w:r>
      <w:proofErr w:type="spellStart"/>
      <w:r w:rsidRPr="00474D1F">
        <w:rPr>
          <w:sz w:val="22"/>
          <w:szCs w:val="22"/>
        </w:rPr>
        <w:t>emissieloos</w:t>
      </w:r>
      <w:proofErr w:type="spellEnd"/>
      <w:r w:rsidRPr="00474D1F">
        <w:rPr>
          <w:sz w:val="22"/>
          <w:szCs w:val="22"/>
        </w:rPr>
        <w:t xml:space="preserve"> aangedreven. </w:t>
      </w:r>
    </w:p>
    <w:p w14:paraId="476DEABB" w14:textId="77777777" w:rsidR="00B11BC1" w:rsidRPr="00474D1F" w:rsidRDefault="00B11BC1" w:rsidP="00B11BC1">
      <w:pPr>
        <w:pStyle w:val="Geenafstand"/>
        <w:rPr>
          <w:sz w:val="22"/>
          <w:szCs w:val="22"/>
        </w:rPr>
      </w:pPr>
    </w:p>
    <w:p w14:paraId="263444CC" w14:textId="7E860A77" w:rsidR="00B11BC1" w:rsidRPr="00474D1F" w:rsidRDefault="00B11BC1" w:rsidP="00B11BC1">
      <w:pPr>
        <w:pStyle w:val="Geenafstand"/>
        <w:rPr>
          <w:b/>
          <w:bCs/>
          <w:sz w:val="22"/>
          <w:szCs w:val="22"/>
        </w:rPr>
      </w:pPr>
      <w:r w:rsidRPr="00474D1F">
        <w:rPr>
          <w:b/>
          <w:bCs/>
          <w:sz w:val="22"/>
          <w:szCs w:val="22"/>
        </w:rPr>
        <w:t>Circulariteit</w:t>
      </w:r>
    </w:p>
    <w:p w14:paraId="0415361F" w14:textId="6687DABF" w:rsidR="00153A15" w:rsidRPr="00474D1F" w:rsidRDefault="00B11BC1" w:rsidP="006C4903">
      <w:pPr>
        <w:pStyle w:val="Geenafstand"/>
        <w:rPr>
          <w:sz w:val="22"/>
          <w:szCs w:val="22"/>
        </w:rPr>
      </w:pPr>
      <w:r w:rsidRPr="00474D1F">
        <w:rPr>
          <w:sz w:val="22"/>
          <w:szCs w:val="22"/>
        </w:rPr>
        <w:t xml:space="preserve">Een gezonde bodem vormt de basis van ons werk, met organische stof in een sleutelrol. Daarom werken we vanuit de principes van natuurlijke bodemopbouw en het versterken van bodemleven met organisch materiaal. Waar mogelijk laten we blad bewust liggen: het bodemleven voedt zich met dit organisch stof, nutriënten komen vrij, waarmee de bodem zich voedt. Dit bevordert de infiltratie van regenwater en voorkomt verdichting. </w:t>
      </w:r>
    </w:p>
    <w:p w14:paraId="18F9E538" w14:textId="77777777" w:rsidR="006C4903" w:rsidRPr="00474D1F" w:rsidRDefault="006C4903" w:rsidP="006C4903">
      <w:pPr>
        <w:pStyle w:val="Geenafstand"/>
        <w:rPr>
          <w:sz w:val="22"/>
          <w:szCs w:val="22"/>
        </w:rPr>
      </w:pPr>
    </w:p>
    <w:p w14:paraId="1864D746" w14:textId="62ABAEF6" w:rsidR="00B11BC1" w:rsidRPr="00474D1F" w:rsidRDefault="00B11BC1" w:rsidP="00B11BC1">
      <w:pPr>
        <w:pStyle w:val="Geenafstand"/>
        <w:rPr>
          <w:b/>
          <w:bCs/>
          <w:sz w:val="22"/>
          <w:szCs w:val="22"/>
        </w:rPr>
      </w:pPr>
      <w:r w:rsidRPr="00474D1F">
        <w:rPr>
          <w:b/>
          <w:bCs/>
          <w:sz w:val="22"/>
          <w:szCs w:val="22"/>
        </w:rPr>
        <w:t>Biodiversiteit</w:t>
      </w:r>
    </w:p>
    <w:p w14:paraId="6B9D8D3D" w14:textId="4231E937" w:rsidR="00B11BC1" w:rsidRPr="00474D1F" w:rsidRDefault="00B11BC1" w:rsidP="00B11BC1">
      <w:pPr>
        <w:pStyle w:val="Geenafstand"/>
        <w:rPr>
          <w:sz w:val="22"/>
          <w:szCs w:val="22"/>
        </w:rPr>
      </w:pPr>
      <w:r w:rsidRPr="00474D1F">
        <w:rPr>
          <w:sz w:val="22"/>
          <w:szCs w:val="22"/>
        </w:rPr>
        <w:t xml:space="preserve">Een buitenruimte in balans vraagt om meer dan alleen ‘groen’. Door gericht te sturen op biodiversiteit maken we de omgeving mooier, maar ook robuuster en onderhoudsvriendelijker. Wij benutten elk herstelmoment om de natuurlijke structuur van een terrein te versterken. Zo sluiten we aan op de ecologische doelen én creëren we tegelijk een buitenruimte die bestand is tegen ziekten, plagen en klimaatverandering. Biodiversiteit is geen bijzaak, maar het resultaat van hoe we ontwerpen, planten en beheren. Dat vraagt om maatwerk per locatie, afgestemd op bodem, soortkeuze én gebruik. </w:t>
      </w:r>
    </w:p>
    <w:p w14:paraId="70331512" w14:textId="77777777" w:rsidR="00B11BC1" w:rsidRPr="00474D1F" w:rsidRDefault="00B11BC1" w:rsidP="00B11BC1">
      <w:pPr>
        <w:pStyle w:val="Geenafstand"/>
        <w:rPr>
          <w:sz w:val="22"/>
          <w:szCs w:val="22"/>
        </w:rPr>
      </w:pPr>
    </w:p>
    <w:p w14:paraId="3E91EA03" w14:textId="6FB03DD4" w:rsidR="00B11BC1" w:rsidRPr="00474D1F" w:rsidRDefault="00B11BC1" w:rsidP="00B11BC1">
      <w:pPr>
        <w:pStyle w:val="Geenafstand"/>
        <w:rPr>
          <w:b/>
          <w:bCs/>
          <w:sz w:val="22"/>
          <w:szCs w:val="22"/>
        </w:rPr>
      </w:pPr>
      <w:r w:rsidRPr="00474D1F">
        <w:rPr>
          <w:b/>
          <w:bCs/>
          <w:sz w:val="22"/>
          <w:szCs w:val="22"/>
        </w:rPr>
        <w:t>Mens</w:t>
      </w:r>
    </w:p>
    <w:p w14:paraId="19CA9D90" w14:textId="77777777" w:rsidR="00B11BC1" w:rsidRPr="00474D1F" w:rsidRDefault="00B11BC1" w:rsidP="00B11BC1">
      <w:pPr>
        <w:pStyle w:val="Geenafstand"/>
        <w:rPr>
          <w:sz w:val="22"/>
          <w:szCs w:val="22"/>
        </w:rPr>
      </w:pPr>
      <w:r w:rsidRPr="00474D1F">
        <w:rPr>
          <w:sz w:val="22"/>
          <w:szCs w:val="22"/>
        </w:rPr>
        <w:t xml:space="preserve">Wij geloven dat SROI alleen slaagt als het écht verankerd is in het werkproces. Daarom kiezen we voor een aanpak met jaarrond inzetbaarheid, persoonlijke begeleiding en gerichte opleidingstrajecten. We leggen de lat niet op aantallen, maar op resultaat: iemand laten instromen, begeleiden en klaarstomen voor regulier werk. SROI-kandidaten krijgen een volwaardige plek binnen het team; zichtbaar, gelijkwaardig en toekomstgericht. </w:t>
      </w:r>
    </w:p>
    <w:p w14:paraId="2EB2876E" w14:textId="77777777" w:rsidR="00B11BC1" w:rsidRPr="00474D1F" w:rsidRDefault="00B11BC1" w:rsidP="00B11BC1">
      <w:pPr>
        <w:pStyle w:val="Geenafstand"/>
        <w:rPr>
          <w:sz w:val="22"/>
          <w:szCs w:val="22"/>
        </w:rPr>
      </w:pPr>
    </w:p>
    <w:p w14:paraId="0E43999B" w14:textId="037C5520" w:rsidR="00B11BC1" w:rsidRPr="00474D1F" w:rsidRDefault="00B11BC1" w:rsidP="00B11BC1">
      <w:pPr>
        <w:pStyle w:val="Geenafstand"/>
        <w:rPr>
          <w:b/>
          <w:bCs/>
          <w:sz w:val="22"/>
          <w:szCs w:val="22"/>
        </w:rPr>
      </w:pPr>
      <w:r w:rsidRPr="00474D1F">
        <w:rPr>
          <w:b/>
          <w:bCs/>
          <w:sz w:val="22"/>
          <w:szCs w:val="22"/>
        </w:rPr>
        <w:t>Milieu</w:t>
      </w:r>
    </w:p>
    <w:p w14:paraId="4F4C9074" w14:textId="27E6BFB0" w:rsidR="00B11BC1" w:rsidRPr="00474D1F" w:rsidRDefault="006C4903" w:rsidP="00B11BC1">
      <w:pPr>
        <w:pStyle w:val="Geenafstand"/>
        <w:rPr>
          <w:sz w:val="22"/>
          <w:szCs w:val="22"/>
        </w:rPr>
      </w:pPr>
      <w:r w:rsidRPr="00474D1F">
        <w:rPr>
          <w:sz w:val="22"/>
          <w:szCs w:val="22"/>
        </w:rPr>
        <w:t>Op onze vestigingen</w:t>
      </w:r>
      <w:r w:rsidR="00B11BC1" w:rsidRPr="00474D1F">
        <w:rPr>
          <w:sz w:val="22"/>
          <w:szCs w:val="22"/>
        </w:rPr>
        <w:t xml:space="preserve"> zorgen we voor gescheiden inzameling van onder andere verpakkingsmateriaal, plastic potten en overige afvalstromen. Onze werkkleding is daarnaast 100% recyclebaar. Pe</w:t>
      </w:r>
      <w:r w:rsidRPr="00474D1F">
        <w:rPr>
          <w:sz w:val="22"/>
          <w:szCs w:val="22"/>
        </w:rPr>
        <w:t xml:space="preserve">r vestiging </w:t>
      </w:r>
      <w:r w:rsidR="00B11BC1" w:rsidRPr="00474D1F">
        <w:rPr>
          <w:sz w:val="22"/>
          <w:szCs w:val="22"/>
        </w:rPr>
        <w:t xml:space="preserve">leveren we jaarlijks een actueel afvalscheidingsschema aan, zodat de verwerking inzichtelijk en </w:t>
      </w:r>
      <w:proofErr w:type="gramStart"/>
      <w:r w:rsidR="00B11BC1" w:rsidRPr="00474D1F">
        <w:rPr>
          <w:sz w:val="22"/>
          <w:szCs w:val="22"/>
        </w:rPr>
        <w:t>conform</w:t>
      </w:r>
      <w:proofErr w:type="gramEnd"/>
      <w:r w:rsidR="00B11BC1" w:rsidRPr="00474D1F">
        <w:rPr>
          <w:sz w:val="22"/>
          <w:szCs w:val="22"/>
        </w:rPr>
        <w:t xml:space="preserve"> de geldende wet- en regelgeving verloopt. </w:t>
      </w:r>
    </w:p>
    <w:sectPr w:rsidR="00B11BC1" w:rsidRPr="00474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15"/>
    <w:rsid w:val="00153A15"/>
    <w:rsid w:val="00474D1F"/>
    <w:rsid w:val="006C4903"/>
    <w:rsid w:val="007C0998"/>
    <w:rsid w:val="009A7884"/>
    <w:rsid w:val="00B11BC1"/>
    <w:rsid w:val="00DB1C9C"/>
    <w:rsid w:val="00F31D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2D53"/>
  <w15:chartTrackingRefBased/>
  <w15:docId w15:val="{22ACD395-AD53-4735-B262-4A7857A5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3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3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3A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3A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3A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3A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3A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3A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3A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3A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3A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3A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3A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3A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3A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3A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3A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3A15"/>
    <w:rPr>
      <w:rFonts w:eastAsiaTheme="majorEastAsia" w:cstheme="majorBidi"/>
      <w:color w:val="272727" w:themeColor="text1" w:themeTint="D8"/>
    </w:rPr>
  </w:style>
  <w:style w:type="paragraph" w:styleId="Titel">
    <w:name w:val="Title"/>
    <w:basedOn w:val="Standaard"/>
    <w:next w:val="Standaard"/>
    <w:link w:val="TitelChar"/>
    <w:uiPriority w:val="10"/>
    <w:qFormat/>
    <w:rsid w:val="00153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3A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3A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3A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3A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3A15"/>
    <w:rPr>
      <w:i/>
      <w:iCs/>
      <w:color w:val="404040" w:themeColor="text1" w:themeTint="BF"/>
    </w:rPr>
  </w:style>
  <w:style w:type="paragraph" w:styleId="Lijstalinea">
    <w:name w:val="List Paragraph"/>
    <w:basedOn w:val="Standaard"/>
    <w:uiPriority w:val="34"/>
    <w:qFormat/>
    <w:rsid w:val="00153A15"/>
    <w:pPr>
      <w:ind w:left="720"/>
      <w:contextualSpacing/>
    </w:pPr>
  </w:style>
  <w:style w:type="character" w:styleId="Intensievebenadrukking">
    <w:name w:val="Intense Emphasis"/>
    <w:basedOn w:val="Standaardalinea-lettertype"/>
    <w:uiPriority w:val="21"/>
    <w:qFormat/>
    <w:rsid w:val="00153A15"/>
    <w:rPr>
      <w:i/>
      <w:iCs/>
      <w:color w:val="0F4761" w:themeColor="accent1" w:themeShade="BF"/>
    </w:rPr>
  </w:style>
  <w:style w:type="paragraph" w:styleId="Duidelijkcitaat">
    <w:name w:val="Intense Quote"/>
    <w:basedOn w:val="Standaard"/>
    <w:next w:val="Standaard"/>
    <w:link w:val="DuidelijkcitaatChar"/>
    <w:uiPriority w:val="30"/>
    <w:qFormat/>
    <w:rsid w:val="00153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3A15"/>
    <w:rPr>
      <w:i/>
      <w:iCs/>
      <w:color w:val="0F4761" w:themeColor="accent1" w:themeShade="BF"/>
    </w:rPr>
  </w:style>
  <w:style w:type="character" w:styleId="Intensieveverwijzing">
    <w:name w:val="Intense Reference"/>
    <w:basedOn w:val="Standaardalinea-lettertype"/>
    <w:uiPriority w:val="32"/>
    <w:qFormat/>
    <w:rsid w:val="00153A15"/>
    <w:rPr>
      <w:b/>
      <w:bCs/>
      <w:smallCaps/>
      <w:color w:val="0F4761" w:themeColor="accent1" w:themeShade="BF"/>
      <w:spacing w:val="5"/>
    </w:rPr>
  </w:style>
  <w:style w:type="paragraph" w:styleId="Geenafstand">
    <w:name w:val="No Spacing"/>
    <w:uiPriority w:val="1"/>
    <w:qFormat/>
    <w:rsid w:val="00B11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335</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van Lokven | BGS Groen</dc:creator>
  <cp:keywords/>
  <dc:description/>
  <cp:lastModifiedBy>Joris van Lokven | BGS Groen</cp:lastModifiedBy>
  <cp:revision>3</cp:revision>
  <cp:lastPrinted>2025-12-10T15:48:00Z</cp:lastPrinted>
  <dcterms:created xsi:type="dcterms:W3CDTF">2025-12-10T15:26:00Z</dcterms:created>
  <dcterms:modified xsi:type="dcterms:W3CDTF">2025-12-10T16:07:00Z</dcterms:modified>
</cp:coreProperties>
</file>